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08" w:rsidRDefault="000166CD">
      <w:r>
        <w:t>Na osnovu člana 64. Zakona o tržištu hartija od vrednosti i drugih finansijskih instrumentata („Sl. Glasnik RS“ br. 47/2006) i članovima 6,7,8 Pravilnika o sadržini inačinu izveštavanja javnih društava i obaveštavanju o posedovanju akcija („Sl. Glasnik RS“ br 100.2006), „PAPIR SEVIS“ AD, Put novosadskog partizanskog odreda broj 11, Novi Sad</w:t>
      </w:r>
    </w:p>
    <w:p w:rsidR="000166CD" w:rsidRDefault="000166CD"/>
    <w:p w:rsidR="000166CD" w:rsidRDefault="000166CD" w:rsidP="000166CD">
      <w:pPr>
        <w:jc w:val="center"/>
      </w:pPr>
      <w:r>
        <w:t>O b j a v lj u j e</w:t>
      </w:r>
    </w:p>
    <w:p w:rsidR="000166CD" w:rsidRDefault="000166CD" w:rsidP="000166CD">
      <w:pPr>
        <w:jc w:val="center"/>
      </w:pPr>
      <w:r>
        <w:t>I Z V E Š T A J</w:t>
      </w:r>
    </w:p>
    <w:p w:rsidR="000166CD" w:rsidRDefault="000166CD" w:rsidP="000166CD">
      <w:pPr>
        <w:jc w:val="center"/>
      </w:pPr>
      <w:r>
        <w:t>o bitnim događajima javnih društva</w:t>
      </w:r>
    </w:p>
    <w:p w:rsidR="000166CD" w:rsidRDefault="000166CD" w:rsidP="000166CD">
      <w:pPr>
        <w:jc w:val="center"/>
      </w:pPr>
      <w:r>
        <w:t>održavanju vansredne Skupštine akcionara</w:t>
      </w:r>
    </w:p>
    <w:p w:rsidR="000166CD" w:rsidRDefault="000166CD"/>
    <w:p w:rsidR="000166CD" w:rsidRDefault="000166CD">
      <w:r>
        <w:t>U skladu sa članom 64. Zakona o tržištu hartija od vrednosti i drugih finansijskih instrumentata („Sl. Glasnik RS“ br. 47/2006) i članovima 6,7,8 Pravilnika o sadržini inačinu izveštavanja javnih društava i obaveštavanju o posedovanju akcija („Sl. Glasnik RS“ br 100.2006), održana je vanredna Skupština akcionara 12.02.2008. godine, sa sledećim dnevnim redom i donetim odlukama:</w:t>
      </w:r>
    </w:p>
    <w:p w:rsidR="000166CD" w:rsidRDefault="000166CD"/>
    <w:p w:rsidR="000166CD" w:rsidRDefault="000166CD" w:rsidP="000166CD">
      <w:pPr>
        <w:jc w:val="center"/>
      </w:pPr>
      <w:r>
        <w:t>D N E V N I   R E D</w:t>
      </w:r>
    </w:p>
    <w:p w:rsidR="000166CD" w:rsidRDefault="000166CD" w:rsidP="000166CD">
      <w:pPr>
        <w:pStyle w:val="ListParagraph"/>
        <w:numPr>
          <w:ilvl w:val="0"/>
          <w:numId w:val="1"/>
        </w:numPr>
      </w:pPr>
      <w:r>
        <w:t>Otvaranje sednice i odluke</w:t>
      </w:r>
    </w:p>
    <w:p w:rsidR="000166CD" w:rsidRDefault="000166CD" w:rsidP="000166CD">
      <w:pPr>
        <w:pStyle w:val="ListParagraph"/>
        <w:numPr>
          <w:ilvl w:val="1"/>
          <w:numId w:val="1"/>
        </w:numPr>
      </w:pPr>
      <w:r>
        <w:t>Odluka o imenovanju Komisije za glasanje</w:t>
      </w:r>
    </w:p>
    <w:p w:rsidR="000166CD" w:rsidRDefault="000166CD" w:rsidP="000166CD">
      <w:pPr>
        <w:pStyle w:val="ListParagraph"/>
        <w:numPr>
          <w:ilvl w:val="1"/>
          <w:numId w:val="1"/>
        </w:numPr>
      </w:pPr>
      <w:r>
        <w:t>Odluka o izboru zapisničara</w:t>
      </w:r>
    </w:p>
    <w:p w:rsidR="000166CD" w:rsidRDefault="000166CD" w:rsidP="000166CD">
      <w:pPr>
        <w:pStyle w:val="ListParagraph"/>
        <w:numPr>
          <w:ilvl w:val="1"/>
          <w:numId w:val="1"/>
        </w:numPr>
      </w:pPr>
      <w:r>
        <w:t>Odluka o izboru dva overivača zapisnika</w:t>
      </w:r>
    </w:p>
    <w:p w:rsidR="000166CD" w:rsidRDefault="000166CD" w:rsidP="000166CD">
      <w:pPr>
        <w:pStyle w:val="ListParagraph"/>
        <w:numPr>
          <w:ilvl w:val="0"/>
          <w:numId w:val="1"/>
        </w:numPr>
      </w:pPr>
      <w:r>
        <w:t>Prihvatanje Izveštaja Komisije za glasanje</w:t>
      </w:r>
    </w:p>
    <w:p w:rsidR="000166CD" w:rsidRDefault="000166CD" w:rsidP="000166CD">
      <w:pPr>
        <w:pStyle w:val="ListParagraph"/>
        <w:numPr>
          <w:ilvl w:val="0"/>
          <w:numId w:val="1"/>
        </w:numPr>
      </w:pPr>
      <w:r>
        <w:t>Odluka o izboru predsednika vanredne Skupštine akcionara</w:t>
      </w:r>
    </w:p>
    <w:p w:rsidR="000166CD" w:rsidRDefault="000166CD" w:rsidP="000166CD">
      <w:pPr>
        <w:pStyle w:val="ListParagraph"/>
        <w:numPr>
          <w:ilvl w:val="0"/>
          <w:numId w:val="1"/>
        </w:numPr>
      </w:pPr>
      <w:r>
        <w:t>Odluka o usvajanju zapisnika sa prthodne sednice Skupštine akcionara akc. dr.za skup. iprem. preradu ind. otpadaka,  „Papir servis“ održane dana 29.06.2007. godine</w:t>
      </w:r>
    </w:p>
    <w:p w:rsidR="000166CD" w:rsidRDefault="000166CD" w:rsidP="000166CD">
      <w:pPr>
        <w:pStyle w:val="ListParagraph"/>
        <w:numPr>
          <w:ilvl w:val="0"/>
          <w:numId w:val="1"/>
        </w:numPr>
      </w:pPr>
      <w:r>
        <w:t>Odluka o izdavanju akcija</w:t>
      </w:r>
    </w:p>
    <w:p w:rsidR="000166CD" w:rsidRDefault="000166CD" w:rsidP="000166CD">
      <w:pPr>
        <w:pStyle w:val="ListParagraph"/>
        <w:numPr>
          <w:ilvl w:val="0"/>
          <w:numId w:val="1"/>
        </w:numPr>
      </w:pPr>
      <w:r>
        <w:t>Odluka o prenosu do 100% društvenog kapitala bez naknade zaposlenima</w:t>
      </w:r>
    </w:p>
    <w:p w:rsidR="000166CD" w:rsidRDefault="000166CD" w:rsidP="000166CD">
      <w:pPr>
        <w:pStyle w:val="ListParagraph"/>
        <w:numPr>
          <w:ilvl w:val="0"/>
          <w:numId w:val="1"/>
        </w:numPr>
      </w:pPr>
      <w:r>
        <w:t>Odluka o objavljivanju javnog poziva za upis akcija bez naknade.</w:t>
      </w:r>
    </w:p>
    <w:p w:rsidR="000166CD" w:rsidRDefault="000166CD" w:rsidP="000166CD"/>
    <w:p w:rsidR="000166CD" w:rsidRDefault="000166CD" w:rsidP="000166CD">
      <w:pPr>
        <w:ind w:left="720"/>
        <w:jc w:val="right"/>
      </w:pPr>
      <w:r>
        <w:t>Predsednik Skupštine akcionara</w:t>
      </w:r>
    </w:p>
    <w:p w:rsidR="000166CD" w:rsidRDefault="000166CD" w:rsidP="000166CD">
      <w:pPr>
        <w:ind w:left="720"/>
        <w:jc w:val="right"/>
      </w:pPr>
      <w:r>
        <w:t>_______________________</w:t>
      </w:r>
    </w:p>
    <w:p w:rsidR="000166CD" w:rsidRDefault="000166CD" w:rsidP="000166CD">
      <w:pPr>
        <w:ind w:left="720"/>
        <w:jc w:val="right"/>
      </w:pPr>
      <w:r>
        <w:t>DOŠEN LJUBOMIR</w:t>
      </w:r>
    </w:p>
    <w:p w:rsidR="000166CD" w:rsidRDefault="000166CD" w:rsidP="000166CD">
      <w:pPr>
        <w:ind w:left="720"/>
      </w:pPr>
    </w:p>
    <w:sectPr w:rsidR="000166CD" w:rsidSect="002A26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F07"/>
    <w:multiLevelType w:val="multilevel"/>
    <w:tmpl w:val="557CE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6CD"/>
    <w:rsid w:val="000166CD"/>
    <w:rsid w:val="002A2608"/>
    <w:rsid w:val="007F7EAC"/>
    <w:rsid w:val="00B86D8B"/>
    <w:rsid w:val="00E0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>M&amp;V Investments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dc:description/>
  <cp:lastModifiedBy>brankica</cp:lastModifiedBy>
  <cp:revision>1</cp:revision>
  <dcterms:created xsi:type="dcterms:W3CDTF">2008-03-12T07:43:00Z</dcterms:created>
  <dcterms:modified xsi:type="dcterms:W3CDTF">2008-03-12T07:52:00Z</dcterms:modified>
</cp:coreProperties>
</file>