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20" w:rsidRDefault="00EF6320">
      <w:pPr>
        <w:rPr>
          <w:lang w:val="sr-Latn-CS"/>
        </w:rPr>
      </w:pP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r>
        <w:rPr>
          <w:lang w:val="sr-Latn-CS"/>
        </w:rPr>
        <w:t>67. Zakona o tržištu HOV i drugih finansijskih instrumenata („Službeni glasnik RS broj 47/2006) i člana 4 Pravilnika o sadržini i načinu izveštavanja javnih društava i obaveštenju o posedovanju akcija sa pravom glasa („Službeni glasnik RS“ broj 100/2006 i 116/2006).</w:t>
      </w:r>
    </w:p>
    <w:p w:rsidR="00EF6320" w:rsidRPr="00FC5356" w:rsidRDefault="00EF6320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</w:t>
      </w:r>
      <w:r w:rsidRPr="00FC5356">
        <w:rPr>
          <w:b/>
          <w:lang w:val="sr-Latn-CS"/>
        </w:rPr>
        <w:t>AD „POMORAVLJE  TERM“</w:t>
      </w:r>
    </w:p>
    <w:p w:rsidR="00EF6320" w:rsidRDefault="00EF6320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objavljuje</w:t>
      </w:r>
    </w:p>
    <w:p w:rsidR="00EF6320" w:rsidRDefault="00EF6320">
      <w:pPr>
        <w:rPr>
          <w:lang w:val="sr-Latn-CS"/>
        </w:rPr>
      </w:pPr>
      <w:r>
        <w:rPr>
          <w:lang w:val="sr-Latn-CS"/>
        </w:rPr>
        <w:t xml:space="preserve">                         GODIŠNJI IZVEŠTAJ O POSLOVANJU ZA POSLOVNU 2008. GODINU</w:t>
      </w:r>
    </w:p>
    <w:p w:rsidR="00EF6320" w:rsidRPr="00FC5356" w:rsidRDefault="00EF6320" w:rsidP="00EF6320">
      <w:pPr>
        <w:rPr>
          <w:b/>
          <w:lang w:val="sr-Latn-CS"/>
        </w:rPr>
      </w:pPr>
      <w:r w:rsidRPr="00FC5356">
        <w:rPr>
          <w:b/>
          <w:lang w:val="sr-Latn-CS"/>
        </w:rPr>
        <w:t>I.OPŠTI PODACI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1. Poslovno ime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„POMORAVLJE-TERM“ AD</w:t>
            </w:r>
          </w:p>
        </w:tc>
      </w:tr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  Sedište i adresa 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Niš, Majakovskog 34</w:t>
            </w:r>
          </w:p>
        </w:tc>
      </w:tr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  Matični broj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17254219</w:t>
            </w:r>
          </w:p>
        </w:tc>
      </w:tr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  PIB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100338393</w:t>
            </w:r>
          </w:p>
        </w:tc>
      </w:tr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2. Web site, e-mail adresa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</w:p>
        </w:tc>
      </w:tr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3. Broj i datum rešenja o upisu u registar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</w:p>
        </w:tc>
      </w:tr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4. Delatnost 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51540, Trgovina na veliko metalnom robom</w:t>
            </w:r>
          </w:p>
        </w:tc>
      </w:tr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5. Broj zaposlenih 31.12.2008. godine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EF6320" w:rsidTr="00EF6320"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6.Broj akcionara na dan 31.12.2008. godine</w:t>
            </w:r>
          </w:p>
        </w:tc>
        <w:tc>
          <w:tcPr>
            <w:tcW w:w="4788" w:type="dxa"/>
          </w:tcPr>
          <w:p w:rsid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EC3243">
              <w:rPr>
                <w:lang w:val="sr-Latn-CS"/>
              </w:rPr>
              <w:t xml:space="preserve">6 </w:t>
            </w:r>
          </w:p>
        </w:tc>
      </w:tr>
    </w:tbl>
    <w:p w:rsidR="00EF6320" w:rsidRDefault="00EF6320" w:rsidP="00EF6320">
      <w:pPr>
        <w:rPr>
          <w:lang w:val="sr-Latn-CS"/>
        </w:rPr>
      </w:pPr>
    </w:p>
    <w:p w:rsidR="00EF6320" w:rsidRDefault="00EF6320" w:rsidP="00EF6320">
      <w:pPr>
        <w:rPr>
          <w:lang w:val="sr-Latn-CS"/>
        </w:rPr>
      </w:pPr>
      <w:r>
        <w:rPr>
          <w:lang w:val="sr-Latn-CS"/>
        </w:rPr>
        <w:t>7.Deset najvećih akcionara</w:t>
      </w:r>
    </w:p>
    <w:tbl>
      <w:tblPr>
        <w:tblStyle w:val="TableGrid"/>
        <w:tblW w:w="0" w:type="auto"/>
        <w:tblLook w:val="04A0"/>
      </w:tblPr>
      <w:tblGrid>
        <w:gridCol w:w="4338"/>
        <w:gridCol w:w="2970"/>
        <w:gridCol w:w="2268"/>
      </w:tblGrid>
      <w:tr w:rsidR="00EF6320" w:rsidTr="00F2327D">
        <w:tc>
          <w:tcPr>
            <w:tcW w:w="4338" w:type="dxa"/>
          </w:tcPr>
          <w:p w:rsidR="00EF6320" w:rsidRPr="00EF6320" w:rsidRDefault="00EF6320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Poslovno ime / Ime i prezime</w:t>
            </w:r>
          </w:p>
        </w:tc>
        <w:tc>
          <w:tcPr>
            <w:tcW w:w="2970" w:type="dxa"/>
          </w:tcPr>
          <w:p w:rsidR="00EF6320" w:rsidRDefault="00EF6320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Broj akcija na dan </w:t>
            </w:r>
            <w:r w:rsidR="00F2327D">
              <w:rPr>
                <w:lang w:val="sr-Latn-CS"/>
              </w:rPr>
              <w:t>31.12.2008.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Učešće u osnovnom kapitalu (u %)</w:t>
            </w:r>
          </w:p>
        </w:tc>
      </w:tr>
      <w:tr w:rsidR="00EF6320" w:rsidTr="00F2327D">
        <w:tc>
          <w:tcPr>
            <w:tcW w:w="4338" w:type="dxa"/>
          </w:tcPr>
          <w:p w:rsidR="00F2327D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MILJKOVIĆ SNEŽANA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43.309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70%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AKCIJSKI FOND RS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9.870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15,95280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KRAGIĆ MILENA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550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0,88896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ANĐELKOVIĆ LJUBINKA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517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0,83562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MITIĆ PETRA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485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0,78390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ŠORMAZ RANKA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420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0,67884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JANKOVIĆ PERKO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404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0,65298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PAVIĆ STOJAN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404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0,65298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PETROVIĆ SLOBODAN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388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0,62712</w:t>
            </w:r>
          </w:p>
        </w:tc>
      </w:tr>
      <w:tr w:rsidR="00EF6320" w:rsidTr="00F2327D">
        <w:tc>
          <w:tcPr>
            <w:tcW w:w="4338" w:type="dxa"/>
          </w:tcPr>
          <w:p w:rsidR="00EF6320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JANCIĆ DRAGUTIN</w:t>
            </w:r>
          </w:p>
        </w:tc>
        <w:tc>
          <w:tcPr>
            <w:tcW w:w="2970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372</w:t>
            </w:r>
          </w:p>
        </w:tc>
        <w:tc>
          <w:tcPr>
            <w:tcW w:w="2268" w:type="dxa"/>
          </w:tcPr>
          <w:p w:rsidR="00EF6320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0,60126</w:t>
            </w:r>
          </w:p>
        </w:tc>
      </w:tr>
    </w:tbl>
    <w:p w:rsidR="00EF6320" w:rsidRDefault="00EF6320" w:rsidP="00EF6320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2970"/>
      </w:tblGrid>
      <w:tr w:rsidR="00F2327D" w:rsidTr="00F2327D">
        <w:tc>
          <w:tcPr>
            <w:tcW w:w="4338" w:type="dxa"/>
          </w:tcPr>
          <w:p w:rsidR="00F2327D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8. Vrednost osnovnog kapitala (u 000 RSD)</w:t>
            </w:r>
          </w:p>
        </w:tc>
        <w:tc>
          <w:tcPr>
            <w:tcW w:w="2970" w:type="dxa"/>
          </w:tcPr>
          <w:p w:rsidR="00F2327D" w:rsidRDefault="00F2327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64.451</w:t>
            </w:r>
          </w:p>
        </w:tc>
      </w:tr>
    </w:tbl>
    <w:p w:rsidR="00F2327D" w:rsidRDefault="00F2327D" w:rsidP="00EF6320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2970"/>
      </w:tblGrid>
      <w:tr w:rsidR="00F2327D" w:rsidTr="00F2327D">
        <w:tc>
          <w:tcPr>
            <w:tcW w:w="4338" w:type="dxa"/>
          </w:tcPr>
          <w:p w:rsidR="00F2327D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9. Podaci o akcijama</w:t>
            </w:r>
          </w:p>
        </w:tc>
        <w:tc>
          <w:tcPr>
            <w:tcW w:w="2970" w:type="dxa"/>
          </w:tcPr>
          <w:p w:rsidR="00F2327D" w:rsidRDefault="00FE2AAF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Na dan 31.12.2008.</w:t>
            </w:r>
          </w:p>
        </w:tc>
      </w:tr>
      <w:tr w:rsidR="00F2327D" w:rsidTr="00F2327D">
        <w:tc>
          <w:tcPr>
            <w:tcW w:w="4338" w:type="dxa"/>
          </w:tcPr>
          <w:p w:rsidR="00F2327D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Broj izdatih akcija (obične)</w:t>
            </w:r>
          </w:p>
        </w:tc>
        <w:tc>
          <w:tcPr>
            <w:tcW w:w="2970" w:type="dxa"/>
          </w:tcPr>
          <w:p w:rsidR="00F2327D" w:rsidRDefault="00FE2AAF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64.451</w:t>
            </w:r>
          </w:p>
        </w:tc>
      </w:tr>
      <w:tr w:rsidR="00F2327D" w:rsidTr="00F2327D">
        <w:tc>
          <w:tcPr>
            <w:tcW w:w="4338" w:type="dxa"/>
          </w:tcPr>
          <w:p w:rsidR="00F2327D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Nominalna vrednost akcije</w:t>
            </w:r>
          </w:p>
        </w:tc>
        <w:tc>
          <w:tcPr>
            <w:tcW w:w="2970" w:type="dxa"/>
          </w:tcPr>
          <w:p w:rsidR="00F2327D" w:rsidRDefault="00FE2AAF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1.000</w:t>
            </w:r>
          </w:p>
        </w:tc>
      </w:tr>
      <w:tr w:rsidR="00F2327D" w:rsidTr="00F2327D">
        <w:tc>
          <w:tcPr>
            <w:tcW w:w="4338" w:type="dxa"/>
          </w:tcPr>
          <w:p w:rsidR="00F2327D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ISIN broj</w:t>
            </w:r>
          </w:p>
        </w:tc>
        <w:tc>
          <w:tcPr>
            <w:tcW w:w="2970" w:type="dxa"/>
          </w:tcPr>
          <w:p w:rsidR="00F2327D" w:rsidRDefault="00FE2AAF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RSPMTRE44097</w:t>
            </w:r>
          </w:p>
        </w:tc>
      </w:tr>
      <w:tr w:rsidR="00F2327D" w:rsidTr="00F2327D">
        <w:tc>
          <w:tcPr>
            <w:tcW w:w="4338" w:type="dxa"/>
          </w:tcPr>
          <w:p w:rsidR="00F2327D" w:rsidRDefault="00F2327D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C</w:t>
            </w:r>
            <w:r w:rsidR="00FE2AAF">
              <w:rPr>
                <w:lang w:val="sr-Latn-CS"/>
              </w:rPr>
              <w:t>IF kod</w:t>
            </w:r>
          </w:p>
        </w:tc>
        <w:tc>
          <w:tcPr>
            <w:tcW w:w="2970" w:type="dxa"/>
          </w:tcPr>
          <w:p w:rsidR="00F2327D" w:rsidRDefault="00FE2AAF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ESVUFR</w:t>
            </w:r>
          </w:p>
        </w:tc>
      </w:tr>
      <w:tr w:rsidR="00FE2AAF" w:rsidTr="00FE2AAF">
        <w:tc>
          <w:tcPr>
            <w:tcW w:w="4338" w:type="dxa"/>
          </w:tcPr>
          <w:p w:rsidR="00FE2AAF" w:rsidRDefault="00FE2AAF" w:rsidP="00EF6320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10. Podaci o zavisnim društvima</w:t>
            </w:r>
          </w:p>
        </w:tc>
        <w:tc>
          <w:tcPr>
            <w:tcW w:w="2970" w:type="dxa"/>
          </w:tcPr>
          <w:p w:rsidR="00FE2AAF" w:rsidRDefault="00FE2AAF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Nema završnih društava</w:t>
            </w:r>
          </w:p>
        </w:tc>
      </w:tr>
    </w:tbl>
    <w:p w:rsidR="00FE2AAF" w:rsidRDefault="00FE2AAF" w:rsidP="00EF6320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2970"/>
      </w:tblGrid>
      <w:tr w:rsidR="00FE2AAF" w:rsidTr="00FE2AAF">
        <w:tc>
          <w:tcPr>
            <w:tcW w:w="4338" w:type="dxa"/>
          </w:tcPr>
          <w:p w:rsidR="00FE2AAF" w:rsidRDefault="00FE2AAF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11. Poslovno ime, sedište i adresa revizorske kuće koja je revidirala poslednje finansijske izveštaje</w:t>
            </w:r>
          </w:p>
        </w:tc>
        <w:tc>
          <w:tcPr>
            <w:tcW w:w="2970" w:type="dxa"/>
          </w:tcPr>
          <w:p w:rsidR="00FE2AAF" w:rsidRDefault="00EC3243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MOORE STEPHENS  AD BEOGRAD</w:t>
            </w:r>
          </w:p>
        </w:tc>
      </w:tr>
    </w:tbl>
    <w:p w:rsidR="00FE2AAF" w:rsidRDefault="00FE2AAF" w:rsidP="00EF6320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2970"/>
      </w:tblGrid>
      <w:tr w:rsidR="00FE2AAF" w:rsidTr="00FE2AAF">
        <w:tc>
          <w:tcPr>
            <w:tcW w:w="4338" w:type="dxa"/>
          </w:tcPr>
          <w:p w:rsidR="00FE2AAF" w:rsidRDefault="00FE2AAF" w:rsidP="00EF632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12. Poslovno ime organizovanog tržišta na koje su uključene akcije </w:t>
            </w:r>
          </w:p>
        </w:tc>
        <w:tc>
          <w:tcPr>
            <w:tcW w:w="2970" w:type="dxa"/>
          </w:tcPr>
          <w:p w:rsidR="00FE2AAF" w:rsidRDefault="00FE2AAF" w:rsidP="00EF6320">
            <w:pPr>
              <w:rPr>
                <w:lang w:val="sr-Latn-CS"/>
              </w:rPr>
            </w:pPr>
            <w:r>
              <w:rPr>
                <w:lang w:val="sr-Latn-CS"/>
              </w:rPr>
              <w:t>Beogradska berza AD, Beograd</w:t>
            </w:r>
          </w:p>
        </w:tc>
      </w:tr>
    </w:tbl>
    <w:p w:rsidR="00FE2AAF" w:rsidRDefault="00FE2AAF" w:rsidP="00EF6320">
      <w:pPr>
        <w:rPr>
          <w:lang w:val="sr-Latn-CS"/>
        </w:rPr>
      </w:pPr>
    </w:p>
    <w:p w:rsidR="00FE2AAF" w:rsidRPr="00FC5356" w:rsidRDefault="00FE2AAF" w:rsidP="00EF6320">
      <w:pPr>
        <w:rPr>
          <w:b/>
          <w:lang w:val="sr-Latn-CS"/>
        </w:rPr>
      </w:pPr>
      <w:r w:rsidRPr="00FC5356">
        <w:rPr>
          <w:b/>
          <w:lang w:val="sr-Latn-CS"/>
        </w:rPr>
        <w:t>II PODACI O UPRAVI DRUŠTVA</w:t>
      </w:r>
    </w:p>
    <w:p w:rsidR="00FE2AAF" w:rsidRDefault="00FE2AAF" w:rsidP="00FE2AAF">
      <w:pPr>
        <w:rPr>
          <w:lang w:val="sr-Latn-CS"/>
        </w:rPr>
      </w:pPr>
      <w:r>
        <w:rPr>
          <w:lang w:val="sr-Latn-CS"/>
        </w:rPr>
        <w:t xml:space="preserve">1.Upravni odbor </w:t>
      </w:r>
    </w:p>
    <w:tbl>
      <w:tblPr>
        <w:tblStyle w:val="TableGrid"/>
        <w:tblW w:w="0" w:type="auto"/>
        <w:tblLook w:val="04A0"/>
      </w:tblPr>
      <w:tblGrid>
        <w:gridCol w:w="3192"/>
        <w:gridCol w:w="3396"/>
        <w:gridCol w:w="2520"/>
      </w:tblGrid>
      <w:tr w:rsidR="00FE2AAF" w:rsidTr="00FE2AAF">
        <w:tc>
          <w:tcPr>
            <w:tcW w:w="3192" w:type="dxa"/>
          </w:tcPr>
          <w:p w:rsidR="00FE2AAF" w:rsidRDefault="00FE2AAF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Ime, prezime i prebivalište</w:t>
            </w:r>
          </w:p>
        </w:tc>
        <w:tc>
          <w:tcPr>
            <w:tcW w:w="3396" w:type="dxa"/>
          </w:tcPr>
          <w:p w:rsidR="00FE2AAF" w:rsidRDefault="00FE2AAF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Obrazovanje, sadašnje zaposlenje i članstvo u UO i NO drugih društava</w:t>
            </w:r>
          </w:p>
        </w:tc>
        <w:tc>
          <w:tcPr>
            <w:tcW w:w="2520" w:type="dxa"/>
          </w:tcPr>
          <w:p w:rsidR="00FE2AAF" w:rsidRDefault="00FE2AAF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Broj akcija koje poseduju na dan 31.12.2008.</w:t>
            </w:r>
          </w:p>
        </w:tc>
      </w:tr>
      <w:tr w:rsidR="00FE2AAF" w:rsidTr="00FE2AAF">
        <w:tc>
          <w:tcPr>
            <w:tcW w:w="3192" w:type="dxa"/>
          </w:tcPr>
          <w:p w:rsidR="00FE2AAF" w:rsidRDefault="00FE2AAF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Anđelković Ljubinka</w:t>
            </w:r>
          </w:p>
        </w:tc>
        <w:tc>
          <w:tcPr>
            <w:tcW w:w="3396" w:type="dxa"/>
          </w:tcPr>
          <w:p w:rsidR="00FE2AAF" w:rsidRDefault="00FE2AAF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SSS, Generalni direktor</w:t>
            </w:r>
          </w:p>
        </w:tc>
        <w:tc>
          <w:tcPr>
            <w:tcW w:w="2520" w:type="dxa"/>
          </w:tcPr>
          <w:p w:rsidR="00FE2AAF" w:rsidRDefault="006B100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517</w:t>
            </w:r>
          </w:p>
        </w:tc>
      </w:tr>
      <w:tr w:rsidR="00FE2AAF" w:rsidTr="00FE2AAF">
        <w:tc>
          <w:tcPr>
            <w:tcW w:w="3192" w:type="dxa"/>
          </w:tcPr>
          <w:p w:rsidR="00FE2AAF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Marko Durlević </w:t>
            </w:r>
          </w:p>
        </w:tc>
        <w:tc>
          <w:tcPr>
            <w:tcW w:w="3396" w:type="dxa"/>
          </w:tcPr>
          <w:p w:rsidR="00FE2AAF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Predsednik upravnog odbora</w:t>
            </w:r>
          </w:p>
        </w:tc>
        <w:tc>
          <w:tcPr>
            <w:tcW w:w="2520" w:type="dxa"/>
          </w:tcPr>
          <w:p w:rsidR="00FE2AAF" w:rsidRDefault="00FE2AAF" w:rsidP="00FE2AAF">
            <w:pPr>
              <w:rPr>
                <w:lang w:val="sr-Latn-CS"/>
              </w:rPr>
            </w:pPr>
          </w:p>
        </w:tc>
      </w:tr>
      <w:tr w:rsidR="00FE2AAF" w:rsidTr="00FE2AAF">
        <w:tc>
          <w:tcPr>
            <w:tcW w:w="3192" w:type="dxa"/>
          </w:tcPr>
          <w:p w:rsidR="00FE2AAF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Vasović Ljiljana</w:t>
            </w:r>
          </w:p>
        </w:tc>
        <w:tc>
          <w:tcPr>
            <w:tcW w:w="3396" w:type="dxa"/>
          </w:tcPr>
          <w:p w:rsidR="00FE2AAF" w:rsidRDefault="00EC3243" w:rsidP="00FE2A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SSS, </w:t>
            </w:r>
            <w:r w:rsidR="006B100D">
              <w:rPr>
                <w:lang w:val="sr-Latn-CS"/>
              </w:rPr>
              <w:t>Član upravnog odbora</w:t>
            </w:r>
          </w:p>
        </w:tc>
        <w:tc>
          <w:tcPr>
            <w:tcW w:w="2520" w:type="dxa"/>
          </w:tcPr>
          <w:p w:rsidR="00FE2AAF" w:rsidRDefault="00EC3243" w:rsidP="00FE2A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  </w:t>
            </w:r>
          </w:p>
        </w:tc>
      </w:tr>
      <w:tr w:rsidR="00FE2AAF" w:rsidTr="00FE2AAF">
        <w:tc>
          <w:tcPr>
            <w:tcW w:w="3192" w:type="dxa"/>
          </w:tcPr>
          <w:p w:rsidR="00FE2AAF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Radenković Dejan</w:t>
            </w:r>
          </w:p>
        </w:tc>
        <w:tc>
          <w:tcPr>
            <w:tcW w:w="3396" w:type="dxa"/>
          </w:tcPr>
          <w:p w:rsidR="00FE2AAF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Član upravnog odbora</w:t>
            </w:r>
          </w:p>
        </w:tc>
        <w:tc>
          <w:tcPr>
            <w:tcW w:w="2520" w:type="dxa"/>
          </w:tcPr>
          <w:p w:rsidR="00FE2AAF" w:rsidRDefault="00FE2AAF" w:rsidP="00FE2AAF">
            <w:pPr>
              <w:rPr>
                <w:lang w:val="sr-Latn-CS"/>
              </w:rPr>
            </w:pPr>
          </w:p>
        </w:tc>
      </w:tr>
    </w:tbl>
    <w:p w:rsidR="00FE2AAF" w:rsidRDefault="00FE2AAF" w:rsidP="00FE2AAF">
      <w:pPr>
        <w:rPr>
          <w:lang w:val="sr-Latn-CS"/>
        </w:rPr>
      </w:pPr>
    </w:p>
    <w:p w:rsidR="006B100D" w:rsidRDefault="006B100D" w:rsidP="00FE2AAF">
      <w:pPr>
        <w:rPr>
          <w:lang w:val="sr-Latn-CS"/>
        </w:rPr>
      </w:pPr>
      <w:r>
        <w:rPr>
          <w:lang w:val="sr-Latn-CS"/>
        </w:rPr>
        <w:t>2. Nadzorni odbor</w:t>
      </w:r>
    </w:p>
    <w:tbl>
      <w:tblPr>
        <w:tblStyle w:val="TableGrid"/>
        <w:tblW w:w="0" w:type="auto"/>
        <w:tblLook w:val="04A0"/>
      </w:tblPr>
      <w:tblGrid>
        <w:gridCol w:w="3192"/>
        <w:gridCol w:w="3396"/>
        <w:gridCol w:w="2520"/>
      </w:tblGrid>
      <w:tr w:rsidR="006B100D" w:rsidTr="006B100D">
        <w:tc>
          <w:tcPr>
            <w:tcW w:w="3192" w:type="dxa"/>
          </w:tcPr>
          <w:p w:rsidR="006B100D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Ime, prezime i prebivalište</w:t>
            </w:r>
          </w:p>
        </w:tc>
        <w:tc>
          <w:tcPr>
            <w:tcW w:w="3396" w:type="dxa"/>
          </w:tcPr>
          <w:p w:rsidR="006B100D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Obrazovanje, sadašnje zaposlenje i članstvo u UO i NO drugih društava</w:t>
            </w:r>
          </w:p>
        </w:tc>
        <w:tc>
          <w:tcPr>
            <w:tcW w:w="2520" w:type="dxa"/>
          </w:tcPr>
          <w:p w:rsidR="006B100D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Broj akcija koje poseduju na dan 31.12.2008.</w:t>
            </w:r>
          </w:p>
        </w:tc>
      </w:tr>
      <w:tr w:rsidR="006B100D" w:rsidTr="006B100D">
        <w:tc>
          <w:tcPr>
            <w:tcW w:w="3192" w:type="dxa"/>
          </w:tcPr>
          <w:p w:rsidR="006B100D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Mlađen Pavlović </w:t>
            </w:r>
          </w:p>
        </w:tc>
        <w:tc>
          <w:tcPr>
            <w:tcW w:w="3396" w:type="dxa"/>
          </w:tcPr>
          <w:p w:rsidR="006B100D" w:rsidRDefault="00EC3243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VSS,</w:t>
            </w:r>
            <w:r w:rsidR="006B100D">
              <w:rPr>
                <w:lang w:val="sr-Latn-CS"/>
              </w:rPr>
              <w:t>Predsednik nadzornog odbora</w:t>
            </w:r>
          </w:p>
        </w:tc>
        <w:tc>
          <w:tcPr>
            <w:tcW w:w="2520" w:type="dxa"/>
          </w:tcPr>
          <w:p w:rsidR="006B100D" w:rsidRDefault="006B100D" w:rsidP="00FE2AAF">
            <w:pPr>
              <w:rPr>
                <w:lang w:val="sr-Latn-CS"/>
              </w:rPr>
            </w:pPr>
          </w:p>
        </w:tc>
      </w:tr>
      <w:tr w:rsidR="006B100D" w:rsidTr="006B100D">
        <w:tc>
          <w:tcPr>
            <w:tcW w:w="3192" w:type="dxa"/>
          </w:tcPr>
          <w:p w:rsidR="006B100D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Jelena Stojanović</w:t>
            </w:r>
          </w:p>
        </w:tc>
        <w:tc>
          <w:tcPr>
            <w:tcW w:w="3396" w:type="dxa"/>
          </w:tcPr>
          <w:p w:rsidR="006B100D" w:rsidRDefault="00EC3243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VSS,</w:t>
            </w:r>
            <w:r w:rsidR="006B100D">
              <w:rPr>
                <w:lang w:val="sr-Latn-CS"/>
              </w:rPr>
              <w:t>Član nadzornog odbora</w:t>
            </w:r>
          </w:p>
        </w:tc>
        <w:tc>
          <w:tcPr>
            <w:tcW w:w="2520" w:type="dxa"/>
          </w:tcPr>
          <w:p w:rsidR="006B100D" w:rsidRDefault="006B100D" w:rsidP="00FE2AAF">
            <w:pPr>
              <w:rPr>
                <w:lang w:val="sr-Latn-CS"/>
              </w:rPr>
            </w:pPr>
          </w:p>
        </w:tc>
      </w:tr>
      <w:tr w:rsidR="006B100D" w:rsidTr="006B100D">
        <w:tc>
          <w:tcPr>
            <w:tcW w:w="3192" w:type="dxa"/>
          </w:tcPr>
          <w:p w:rsidR="006B100D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Andrija Ilić </w:t>
            </w:r>
          </w:p>
        </w:tc>
        <w:tc>
          <w:tcPr>
            <w:tcW w:w="3396" w:type="dxa"/>
          </w:tcPr>
          <w:p w:rsidR="006B100D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Član nadzornog odbora</w:t>
            </w:r>
          </w:p>
        </w:tc>
        <w:tc>
          <w:tcPr>
            <w:tcW w:w="2520" w:type="dxa"/>
          </w:tcPr>
          <w:p w:rsidR="006B100D" w:rsidRDefault="006B100D" w:rsidP="00FE2AAF">
            <w:pPr>
              <w:rPr>
                <w:lang w:val="sr-Latn-CS"/>
              </w:rPr>
            </w:pPr>
          </w:p>
        </w:tc>
      </w:tr>
    </w:tbl>
    <w:p w:rsidR="006B100D" w:rsidRDefault="006B100D" w:rsidP="00FE2AAF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420"/>
      </w:tblGrid>
      <w:tr w:rsidR="006B100D" w:rsidTr="006B100D">
        <w:tc>
          <w:tcPr>
            <w:tcW w:w="3168" w:type="dxa"/>
          </w:tcPr>
          <w:p w:rsidR="006B100D" w:rsidRDefault="006B100D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3. Pisani kodeks ponašanja</w:t>
            </w:r>
          </w:p>
        </w:tc>
        <w:tc>
          <w:tcPr>
            <w:tcW w:w="3420" w:type="dxa"/>
          </w:tcPr>
          <w:p w:rsidR="006B100D" w:rsidRDefault="006B100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Nema pisanog kodeksa</w:t>
            </w:r>
          </w:p>
        </w:tc>
      </w:tr>
    </w:tbl>
    <w:p w:rsidR="006B100D" w:rsidRDefault="006B100D" w:rsidP="00FE2AAF">
      <w:pPr>
        <w:rPr>
          <w:lang w:val="sr-Latn-CS"/>
        </w:rPr>
      </w:pPr>
    </w:p>
    <w:p w:rsidR="00FC560A" w:rsidRDefault="00FC560A" w:rsidP="00FE2AAF">
      <w:pPr>
        <w:rPr>
          <w:lang w:val="sr-Latn-CS"/>
        </w:rPr>
      </w:pPr>
    </w:p>
    <w:p w:rsidR="006B100D" w:rsidRPr="00FC5356" w:rsidRDefault="00500A84" w:rsidP="00FE2AAF">
      <w:pPr>
        <w:rPr>
          <w:b/>
          <w:lang w:val="sr-Latn-CS"/>
        </w:rPr>
      </w:pPr>
      <w:r>
        <w:rPr>
          <w:b/>
          <w:lang w:val="sr-Latn-CS"/>
        </w:rPr>
        <w:t>III PODACI O POSLOVANJU</w:t>
      </w:r>
      <w:r w:rsidR="006B100D" w:rsidRPr="00FC5356">
        <w:rPr>
          <w:b/>
          <w:lang w:val="sr-Latn-CS"/>
        </w:rPr>
        <w:t xml:space="preserve"> </w:t>
      </w:r>
      <w:r>
        <w:rPr>
          <w:b/>
          <w:lang w:val="sr-Latn-CS"/>
        </w:rPr>
        <w:t>DRUŠTVA</w:t>
      </w:r>
    </w:p>
    <w:tbl>
      <w:tblPr>
        <w:tblStyle w:val="TableGrid"/>
        <w:tblW w:w="0" w:type="auto"/>
        <w:tblLook w:val="04A0"/>
      </w:tblPr>
      <w:tblGrid>
        <w:gridCol w:w="3348"/>
        <w:gridCol w:w="5040"/>
      </w:tblGrid>
      <w:tr w:rsidR="006B100D" w:rsidTr="006B100D">
        <w:tc>
          <w:tcPr>
            <w:tcW w:w="3348" w:type="dxa"/>
          </w:tcPr>
          <w:p w:rsidR="006B100D" w:rsidRPr="006B100D" w:rsidRDefault="006B100D" w:rsidP="006B100D">
            <w:pPr>
              <w:rPr>
                <w:lang w:val="sr-Latn-CS"/>
              </w:rPr>
            </w:pPr>
            <w:r>
              <w:rPr>
                <w:lang w:val="sr-Latn-CS"/>
              </w:rPr>
              <w:t>1.Izveštaj uprave o realizaciji usvojene poslovne politike</w:t>
            </w:r>
          </w:p>
        </w:tc>
        <w:tc>
          <w:tcPr>
            <w:tcW w:w="5040" w:type="dxa"/>
          </w:tcPr>
          <w:p w:rsidR="006B100D" w:rsidRDefault="006B100D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Uprava je konstatovala da se poslovanje obavljalo u skladu sa usvojenom poslovnom politikom</w:t>
            </w:r>
          </w:p>
        </w:tc>
      </w:tr>
    </w:tbl>
    <w:p w:rsidR="006B100D" w:rsidRDefault="006B100D" w:rsidP="00FE2AAF">
      <w:pPr>
        <w:rPr>
          <w:lang w:val="sr-Latn-CS"/>
        </w:rPr>
      </w:pPr>
    </w:p>
    <w:p w:rsidR="00FC560A" w:rsidRDefault="00FC560A" w:rsidP="00FE2AAF">
      <w:pPr>
        <w:rPr>
          <w:lang w:val="sr-Latn-CS"/>
        </w:rPr>
      </w:pPr>
    </w:p>
    <w:p w:rsidR="00FC560A" w:rsidRDefault="00FC560A" w:rsidP="00FE2AAF">
      <w:pPr>
        <w:rPr>
          <w:lang w:val="sr-Latn-CS"/>
        </w:rPr>
      </w:pPr>
    </w:p>
    <w:p w:rsidR="006B100D" w:rsidRDefault="006B100D" w:rsidP="00FE2AAF">
      <w:pPr>
        <w:rPr>
          <w:lang w:val="sr-Latn-CS"/>
        </w:rPr>
      </w:pPr>
      <w:r>
        <w:rPr>
          <w:lang w:val="sr-Latn-CS"/>
        </w:rPr>
        <w:lastRenderedPageBreak/>
        <w:t>2.Analiza poslovanja</w:t>
      </w:r>
    </w:p>
    <w:tbl>
      <w:tblPr>
        <w:tblStyle w:val="TableGrid"/>
        <w:tblW w:w="0" w:type="auto"/>
        <w:tblLook w:val="04A0"/>
      </w:tblPr>
      <w:tblGrid>
        <w:gridCol w:w="6318"/>
        <w:gridCol w:w="3258"/>
      </w:tblGrid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Ukupan prihod</w:t>
            </w:r>
          </w:p>
        </w:tc>
        <w:tc>
          <w:tcPr>
            <w:tcW w:w="3258" w:type="dxa"/>
          </w:tcPr>
          <w:p w:rsidR="006B100D" w:rsidRDefault="00FC560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44.811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Ukupan rashod</w:t>
            </w:r>
          </w:p>
        </w:tc>
        <w:tc>
          <w:tcPr>
            <w:tcW w:w="3258" w:type="dxa"/>
          </w:tcPr>
          <w:p w:rsidR="006B100D" w:rsidRDefault="00FC560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47.383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Dobitak pre oporezivanja</w:t>
            </w:r>
          </w:p>
        </w:tc>
        <w:tc>
          <w:tcPr>
            <w:tcW w:w="3258" w:type="dxa"/>
          </w:tcPr>
          <w:p w:rsidR="006B100D" w:rsidRDefault="00FC560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-2.572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Prihodi od prodaje robe na domaćem tržištu</w:t>
            </w:r>
          </w:p>
        </w:tc>
        <w:tc>
          <w:tcPr>
            <w:tcW w:w="3258" w:type="dxa"/>
          </w:tcPr>
          <w:p w:rsidR="006B100D" w:rsidRDefault="00FC560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42.020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Prihodi od prodaje proizvoda i usluga na domaćem tržištu</w:t>
            </w:r>
          </w:p>
        </w:tc>
        <w:tc>
          <w:tcPr>
            <w:tcW w:w="3258" w:type="dxa"/>
          </w:tcPr>
          <w:p w:rsidR="00FC560A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Pokazatelji poslovanja</w:t>
            </w:r>
          </w:p>
        </w:tc>
        <w:tc>
          <w:tcPr>
            <w:tcW w:w="3258" w:type="dxa"/>
          </w:tcPr>
          <w:p w:rsidR="006B100D" w:rsidRDefault="006B100D" w:rsidP="00FC5356">
            <w:pPr>
              <w:jc w:val="center"/>
              <w:rPr>
                <w:lang w:val="sr-Latn-CS"/>
              </w:rPr>
            </w:pP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Pokazatelji strukture prihoda i rashoda</w:t>
            </w:r>
            <w:r w:rsidR="00266CDA">
              <w:rPr>
                <w:lang w:val="sr-Latn-CS"/>
              </w:rPr>
              <w:t>:</w:t>
            </w:r>
          </w:p>
        </w:tc>
        <w:tc>
          <w:tcPr>
            <w:tcW w:w="3258" w:type="dxa"/>
          </w:tcPr>
          <w:p w:rsidR="006B100D" w:rsidRDefault="006B100D" w:rsidP="00FC5356">
            <w:pPr>
              <w:jc w:val="center"/>
              <w:rPr>
                <w:lang w:val="sr-Latn-CS"/>
              </w:rPr>
            </w:pP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Učešće poslovnih prihoda u ukupnom prihodu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99,35%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Učešće finansijskih prihoda u ukupnom prihodu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0,65%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Učešće poslovnih rashoda u ukupnim rashodima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97,88%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Učešće finansijskih rashoda u ukupnim rashodima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2,12%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Pokazatelji ekonomičnosti poslovanja:</w:t>
            </w:r>
          </w:p>
        </w:tc>
        <w:tc>
          <w:tcPr>
            <w:tcW w:w="3258" w:type="dxa"/>
          </w:tcPr>
          <w:p w:rsidR="006B100D" w:rsidRDefault="006B100D" w:rsidP="00FC5356">
            <w:pPr>
              <w:jc w:val="center"/>
              <w:rPr>
                <w:lang w:val="sr-Latn-CS"/>
              </w:rPr>
            </w:pP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Odnos ukupnih prihoda prema ukupnim rashodima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0,945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Odnos poslovnih prihoda prema poslovnim rashodima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0,960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Odnos finansijskih prihoda prema finansijskim rashodima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0,289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Pokazatelji finansijskog rezultata i rentabilnosti:</w:t>
            </w:r>
          </w:p>
        </w:tc>
        <w:tc>
          <w:tcPr>
            <w:tcW w:w="3258" w:type="dxa"/>
          </w:tcPr>
          <w:p w:rsidR="006B100D" w:rsidRDefault="006B100D" w:rsidP="00FC5356">
            <w:pPr>
              <w:jc w:val="center"/>
              <w:rPr>
                <w:lang w:val="sr-Latn-CS"/>
              </w:rPr>
            </w:pPr>
          </w:p>
        </w:tc>
      </w:tr>
      <w:tr w:rsidR="006B100D" w:rsidTr="00FC560A">
        <w:tc>
          <w:tcPr>
            <w:tcW w:w="6318" w:type="dxa"/>
          </w:tcPr>
          <w:p w:rsidR="00FC560A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Dobit prema ukupnim prihodima 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Dobit prema ukupnoj aktiva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6B100D" w:rsidTr="00FC560A">
        <w:tc>
          <w:tcPr>
            <w:tcW w:w="6318" w:type="dxa"/>
          </w:tcPr>
          <w:p w:rsidR="00FC560A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Pokazatelji finansijske stabilnosti:</w:t>
            </w:r>
          </w:p>
        </w:tc>
        <w:tc>
          <w:tcPr>
            <w:tcW w:w="3258" w:type="dxa"/>
          </w:tcPr>
          <w:p w:rsidR="006B100D" w:rsidRDefault="006B100D" w:rsidP="00FC5356">
            <w:pPr>
              <w:jc w:val="center"/>
              <w:rPr>
                <w:lang w:val="sr-Latn-CS"/>
              </w:rPr>
            </w:pP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Pokriće osnovnih sredstava osnovnim kapitalom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1,101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Indikatori opstšte likvidnosti:</w:t>
            </w:r>
          </w:p>
        </w:tc>
        <w:tc>
          <w:tcPr>
            <w:tcW w:w="3258" w:type="dxa"/>
          </w:tcPr>
          <w:p w:rsidR="006B100D" w:rsidRDefault="006B100D" w:rsidP="00FC5356">
            <w:pPr>
              <w:jc w:val="center"/>
              <w:rPr>
                <w:lang w:val="sr-Latn-CS"/>
              </w:rPr>
            </w:pP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Obrtna imovina prema obavezama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0,882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Obrtna imovina bez zaliha prema obavezama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0,882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Pokriće obaveza prema  dobavljačima sa potraživanjima od kupaca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1,023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Dobitak po akciji </w:t>
            </w:r>
          </w:p>
        </w:tc>
        <w:tc>
          <w:tcPr>
            <w:tcW w:w="3258" w:type="dxa"/>
          </w:tcPr>
          <w:p w:rsidR="006B100D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6B100D" w:rsidTr="00FC560A">
        <w:tc>
          <w:tcPr>
            <w:tcW w:w="6318" w:type="dxa"/>
          </w:tcPr>
          <w:p w:rsidR="006B100D" w:rsidRDefault="00FC560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Dividenda</w:t>
            </w:r>
          </w:p>
        </w:tc>
        <w:tc>
          <w:tcPr>
            <w:tcW w:w="3258" w:type="dxa"/>
          </w:tcPr>
          <w:p w:rsidR="00266CDA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Nije bilo isplata dividende</w:t>
            </w:r>
          </w:p>
        </w:tc>
      </w:tr>
    </w:tbl>
    <w:p w:rsidR="00266CDA" w:rsidRDefault="00EC3243" w:rsidP="00FE2AAF">
      <w:pPr>
        <w:rPr>
          <w:lang w:val="sr-Latn-CS"/>
        </w:rPr>
      </w:pPr>
      <w:r>
        <w:rPr>
          <w:lang w:val="sr-Latn-CS"/>
        </w:rPr>
        <w:t xml:space="preserve"> </w:t>
      </w:r>
      <w:r w:rsidR="00266CDA">
        <w:rPr>
          <w:lang w:val="sr-Latn-CS"/>
        </w:rPr>
        <w:t>3. Promene veće od 10% u odnosu na prethodnu godinu</w:t>
      </w:r>
    </w:p>
    <w:tbl>
      <w:tblPr>
        <w:tblStyle w:val="TableGrid"/>
        <w:tblW w:w="9576" w:type="dxa"/>
        <w:tblLook w:val="04A0"/>
      </w:tblPr>
      <w:tblGrid>
        <w:gridCol w:w="4788"/>
        <w:gridCol w:w="4770"/>
        <w:gridCol w:w="18"/>
      </w:tblGrid>
      <w:tr w:rsidR="00266CDA" w:rsidTr="00B0434B">
        <w:trPr>
          <w:gridAfter w:val="1"/>
          <w:wAfter w:w="18" w:type="dxa"/>
        </w:trPr>
        <w:tc>
          <w:tcPr>
            <w:tcW w:w="4788" w:type="dxa"/>
          </w:tcPr>
          <w:p w:rsidR="00266CDA" w:rsidRDefault="00266CD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>Imovini i obavezama</w:t>
            </w:r>
          </w:p>
        </w:tc>
        <w:tc>
          <w:tcPr>
            <w:tcW w:w="4770" w:type="dxa"/>
          </w:tcPr>
          <w:p w:rsidR="00266CDA" w:rsidRDefault="00266CDA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Vrednost kratkoročnih obaveza povećana je </w:t>
            </w:r>
            <w:r w:rsidR="00EC3243">
              <w:rPr>
                <w:lang w:val="sr-Latn-CS"/>
              </w:rPr>
              <w:t xml:space="preserve">u </w:t>
            </w:r>
            <w:r>
              <w:rPr>
                <w:lang w:val="sr-Latn-CS"/>
              </w:rPr>
              <w:t>odnosu na prethodnu godinu za 10 puta</w:t>
            </w:r>
          </w:p>
        </w:tc>
      </w:tr>
      <w:tr w:rsidR="00266CDA" w:rsidTr="00B0434B">
        <w:trPr>
          <w:gridAfter w:val="1"/>
          <w:wAfter w:w="18" w:type="dxa"/>
        </w:trPr>
        <w:tc>
          <w:tcPr>
            <w:tcW w:w="4788" w:type="dxa"/>
          </w:tcPr>
          <w:p w:rsidR="00266CDA" w:rsidRDefault="00266CDA" w:rsidP="00FE2A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Neto dobitu </w:t>
            </w:r>
          </w:p>
        </w:tc>
        <w:tc>
          <w:tcPr>
            <w:tcW w:w="4770" w:type="dxa"/>
          </w:tcPr>
          <w:p w:rsidR="00266CDA" w:rsidRDefault="00FC5356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 2008. godini je ostvaren gubitak</w:t>
            </w:r>
          </w:p>
        </w:tc>
      </w:tr>
      <w:tr w:rsidR="00FC5356" w:rsidTr="00B0434B">
        <w:tc>
          <w:tcPr>
            <w:tcW w:w="9576" w:type="dxa"/>
            <w:gridSpan w:val="3"/>
          </w:tcPr>
          <w:p w:rsidR="00FC5356" w:rsidRDefault="00FC5356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4.Neizvesnost naplate prihoda ili mogućih budućih troškova koji mogu značajno uticati na finansijsku poziciju društva</w:t>
            </w:r>
          </w:p>
        </w:tc>
      </w:tr>
      <w:tr w:rsidR="00FC5356" w:rsidTr="00B0434B">
        <w:tc>
          <w:tcPr>
            <w:tcW w:w="9576" w:type="dxa"/>
            <w:gridSpan w:val="3"/>
          </w:tcPr>
          <w:p w:rsidR="00FC5356" w:rsidRDefault="00FC5356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Nema neizvesnosti</w:t>
            </w:r>
          </w:p>
        </w:tc>
      </w:tr>
      <w:tr w:rsidR="00FC5356" w:rsidTr="00B0434B">
        <w:tc>
          <w:tcPr>
            <w:tcW w:w="9576" w:type="dxa"/>
            <w:gridSpan w:val="3"/>
          </w:tcPr>
          <w:p w:rsidR="00FC5356" w:rsidRDefault="00FC5356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5.Informacije o stanju (broj i %), sticanju, prodaji i poništenju sopstvenih akcija</w:t>
            </w:r>
          </w:p>
        </w:tc>
      </w:tr>
      <w:tr w:rsidR="00FC5356" w:rsidTr="00B0434B">
        <w:tc>
          <w:tcPr>
            <w:tcW w:w="9576" w:type="dxa"/>
            <w:gridSpan w:val="3"/>
          </w:tcPr>
          <w:p w:rsidR="00FC5356" w:rsidRDefault="00FC5356" w:rsidP="00FC53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Nije bilo promena</w:t>
            </w:r>
          </w:p>
        </w:tc>
      </w:tr>
    </w:tbl>
    <w:p w:rsidR="00FC5356" w:rsidRDefault="00FC5356" w:rsidP="00FE2AAF">
      <w:pPr>
        <w:rPr>
          <w:lang w:val="sr-Latn-CS"/>
        </w:rPr>
      </w:pPr>
      <w:r>
        <w:rPr>
          <w:lang w:val="sr-Latn-CS"/>
        </w:rPr>
        <w:t>Društvo odgovara za tačnost i istinitost podataka navedenih u ovom Izveštaju o poslovanju za 2008.god.</w:t>
      </w:r>
    </w:p>
    <w:p w:rsidR="00FC5356" w:rsidRDefault="00FC5356" w:rsidP="00FC5356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Direktor</w:t>
      </w:r>
      <w:r w:rsidR="00B0434B">
        <w:rPr>
          <w:lang w:val="sr-Latn-CS"/>
        </w:rPr>
        <w:t>,</w:t>
      </w:r>
    </w:p>
    <w:p w:rsidR="00B0434B" w:rsidRDefault="00B0434B" w:rsidP="00FC5356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 xml:space="preserve">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Andjelkovic Lubinka                        </w:t>
      </w:r>
      <w:r>
        <w:rPr>
          <w:lang w:val="sr-Latn-CS"/>
        </w:rPr>
        <w:tab/>
      </w:r>
    </w:p>
    <w:p w:rsidR="00B0434B" w:rsidRPr="00FE2AAF" w:rsidRDefault="00B0434B" w:rsidP="00FC5356">
      <w:pPr>
        <w:jc w:val="center"/>
        <w:rPr>
          <w:lang w:val="sr-Latn-CS"/>
        </w:rPr>
      </w:pPr>
    </w:p>
    <w:sectPr w:rsidR="00B0434B" w:rsidRPr="00FE2AAF" w:rsidSect="0018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43B"/>
    <w:multiLevelType w:val="hybridMultilevel"/>
    <w:tmpl w:val="2E2E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52B"/>
    <w:multiLevelType w:val="hybridMultilevel"/>
    <w:tmpl w:val="2D9897EE"/>
    <w:lvl w:ilvl="0" w:tplc="2A569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1E4C"/>
    <w:multiLevelType w:val="hybridMultilevel"/>
    <w:tmpl w:val="1070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6B72"/>
    <w:multiLevelType w:val="hybridMultilevel"/>
    <w:tmpl w:val="4D40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320"/>
    <w:rsid w:val="00184239"/>
    <w:rsid w:val="00266CDA"/>
    <w:rsid w:val="00500A84"/>
    <w:rsid w:val="006B100D"/>
    <w:rsid w:val="00B0434B"/>
    <w:rsid w:val="00C45D9C"/>
    <w:rsid w:val="00EC3243"/>
    <w:rsid w:val="00EF6320"/>
    <w:rsid w:val="00F2327D"/>
    <w:rsid w:val="00FC5356"/>
    <w:rsid w:val="00FC560A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0"/>
    <w:pPr>
      <w:ind w:left="720"/>
      <w:contextualSpacing/>
    </w:pPr>
  </w:style>
  <w:style w:type="table" w:styleId="TableGrid">
    <w:name w:val="Table Grid"/>
    <w:basedOn w:val="TableNormal"/>
    <w:uiPriority w:val="59"/>
    <w:rsid w:val="00EF6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B272-EE66-4618-95FC-0D8945D8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Vasovic</dc:creator>
  <cp:lastModifiedBy>Veselin Vasovic</cp:lastModifiedBy>
  <cp:revision>2</cp:revision>
  <dcterms:created xsi:type="dcterms:W3CDTF">2009-08-11T08:42:00Z</dcterms:created>
  <dcterms:modified xsi:type="dcterms:W3CDTF">2009-08-11T10:22:00Z</dcterms:modified>
</cp:coreProperties>
</file>