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 osnovu člana 67. stav 2. Zakona o tržištu hartija od vrednosti i drugih instrumenata («Sl.glasnik RS»47/06) i člana 5. Pravilnika o sadržini i načinu izveštavanja javnih društava i obaveštenju o posedovanju akcija s pravom glasa («Sl.glasnik RS» 100/06) Upravni odbor AD „A.D.Selekcija – Zavod za šećernu repu“ Aleksinac, objavljuje,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I Z J A V U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šestomesečnom planu poslovanja A.D. Selekcija -  Zavod za šećernu repu, Aleksinac,za tekuću 2009.godinu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- II polugodište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sz w:val="24"/>
          <w:szCs w:val="24"/>
          <w:lang w:val="sr-Latn-CS"/>
        </w:rPr>
      </w:pP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1.</w:t>
      </w:r>
      <w:r>
        <w:rPr>
          <w:i/>
          <w:sz w:val="24"/>
          <w:szCs w:val="24"/>
          <w:lang w:val="sr-Latn-CS"/>
        </w:rPr>
        <w:t>Poslovno ime</w:t>
      </w:r>
      <w:r>
        <w:rPr>
          <w:sz w:val="24"/>
          <w:szCs w:val="24"/>
          <w:lang w:val="sr-Latn-CS"/>
        </w:rPr>
        <w:t xml:space="preserve">:   </w:t>
      </w:r>
      <w:r>
        <w:rPr>
          <w:b/>
          <w:sz w:val="24"/>
          <w:szCs w:val="24"/>
          <w:lang w:val="sr-Latn-CS"/>
        </w:rPr>
        <w:t xml:space="preserve">A.D.Selekcija-Zavod za šećernu repu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Sedište i adresa:</w:t>
      </w:r>
      <w:r>
        <w:rPr>
          <w:sz w:val="24"/>
          <w:szCs w:val="24"/>
          <w:lang w:val="sr-Latn-CS"/>
        </w:rPr>
        <w:t xml:space="preserve">        Aleksinac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Matični broj:</w:t>
      </w:r>
      <w:r>
        <w:rPr>
          <w:sz w:val="24"/>
          <w:szCs w:val="24"/>
          <w:lang w:val="sr-Latn-CS"/>
        </w:rPr>
        <w:t xml:space="preserve">             07153619                          :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PIB:</w:t>
      </w:r>
      <w:r>
        <w:rPr>
          <w:sz w:val="24"/>
          <w:szCs w:val="24"/>
          <w:lang w:val="sr-Latn-CS"/>
        </w:rPr>
        <w:t xml:space="preserve">                           100305667                                   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2.</w:t>
      </w:r>
      <w:r>
        <w:rPr>
          <w:i/>
          <w:sz w:val="24"/>
          <w:szCs w:val="24"/>
          <w:lang w:val="sr-Latn-CS"/>
        </w:rPr>
        <w:t>Web strana i</w:t>
      </w:r>
      <w:r>
        <w:rPr>
          <w:sz w:val="24"/>
          <w:szCs w:val="24"/>
          <w:lang w:val="sr-Latn-CS"/>
        </w:rPr>
        <w:t xml:space="preserve">              </w:t>
      </w:r>
      <w:hyperlink r:id="rId4" w:history="1">
        <w:r>
          <w:rPr>
            <w:rStyle w:val="Hyperlink"/>
            <w:sz w:val="24"/>
            <w:szCs w:val="24"/>
            <w:lang w:val="sr-Latn-CS"/>
          </w:rPr>
          <w:t>www.____________</w:t>
        </w:r>
      </w:hyperlink>
      <w:r>
        <w:rPr>
          <w:sz w:val="24"/>
          <w:szCs w:val="24"/>
          <w:lang w:val="sr-Latn-CS"/>
        </w:rPr>
        <w:t xml:space="preserve">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e-mail adresa:</w:t>
      </w:r>
      <w:r>
        <w:rPr>
          <w:sz w:val="24"/>
          <w:szCs w:val="24"/>
          <w:lang w:val="sr-Latn-CS"/>
        </w:rPr>
        <w:t xml:space="preserve">            selekcija@nadlanu.com               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3.</w:t>
      </w:r>
      <w:r>
        <w:rPr>
          <w:i/>
          <w:sz w:val="24"/>
          <w:szCs w:val="24"/>
          <w:lang w:val="sr-Latn-CS"/>
        </w:rPr>
        <w:t xml:space="preserve">Broj i datum </w:t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  <w:t xml:space="preserve">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  rešenja o upisu</w:t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  <w:t xml:space="preserve">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  u registar                        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  privrednih subjekata</w:t>
      </w:r>
      <w:r>
        <w:rPr>
          <w:sz w:val="24"/>
          <w:szCs w:val="24"/>
          <w:lang w:val="sr-Latn-CS"/>
        </w:rPr>
        <w:t xml:space="preserve">:   BD.13559/2005  07.03.2005.god.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4</w:t>
      </w:r>
      <w:r>
        <w:rPr>
          <w:i/>
          <w:sz w:val="24"/>
          <w:szCs w:val="24"/>
          <w:lang w:val="sr-Latn-CS"/>
        </w:rPr>
        <w:t>.Delatnost:</w:t>
      </w:r>
      <w:r>
        <w:rPr>
          <w:sz w:val="24"/>
          <w:szCs w:val="24"/>
          <w:lang w:val="sr-Latn-CS"/>
        </w:rPr>
        <w:t xml:space="preserve"> (šifra i opis) 01110 Gajenje žita i drugih useva    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    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i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5.</w:t>
      </w:r>
      <w:r>
        <w:rPr>
          <w:i/>
          <w:sz w:val="24"/>
          <w:szCs w:val="24"/>
          <w:lang w:val="sr-Latn-CS"/>
        </w:rPr>
        <w:t xml:space="preserve">Podaci o predsedniku                        </w:t>
      </w:r>
      <w:r>
        <w:rPr>
          <w:b/>
          <w:i/>
          <w:sz w:val="24"/>
          <w:szCs w:val="24"/>
          <w:lang w:val="sr-Latn-CS"/>
        </w:rPr>
        <w:t>Katarina Marjanović- predsednik UO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>i članovima Upravnog odbora</w:t>
      </w:r>
      <w:r>
        <w:rPr>
          <w:b/>
          <w:i/>
          <w:sz w:val="24"/>
          <w:szCs w:val="24"/>
          <w:lang w:val="sr-Latn-CS"/>
        </w:rPr>
        <w:t>:</w:t>
      </w:r>
      <w:r>
        <w:rPr>
          <w:b/>
          <w:sz w:val="24"/>
          <w:szCs w:val="24"/>
          <w:lang w:val="sr-Latn-CS"/>
        </w:rPr>
        <w:t xml:space="preserve">           </w:t>
      </w:r>
      <w:r>
        <w:rPr>
          <w:b/>
          <w:i/>
          <w:sz w:val="24"/>
          <w:szCs w:val="24"/>
          <w:lang w:val="sr-Latn-CS"/>
        </w:rPr>
        <w:t>Jaroslav Stupavski – član UO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 xml:space="preserve">                                                             Danijela Mirkov Arkula – član UO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6.</w:t>
      </w:r>
      <w:r>
        <w:rPr>
          <w:b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  <w:lang w:val="sr-Latn-CS"/>
        </w:rPr>
        <w:t>Osnovni podaci o 6-mesečnom planu poslovanja za tekuću poslovnu godinu sa podacimoa o bitnim materijalnim događajima i transakcijama ostvarenim do datuma objavljivanja, a koji imaju značajni uticaj na finansijski položaj, uspeh i novčane tokove društva:</w:t>
      </w:r>
      <w:r>
        <w:rPr>
          <w:b/>
          <w:sz w:val="24"/>
          <w:szCs w:val="24"/>
          <w:lang w:val="sr-Latn-CS"/>
        </w:rPr>
        <w:t xml:space="preserve">  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Planiran je ukupan prihod od 6.000.000,00 dinara.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Primerak ove izjave dostavlja se u skladu sa propisima Komisije za hartije od vrednosti, Beogradskoj berzi i objavljuje se na Web stranici Društva i u jednom od dnevnih listova koji se distribuira na teritoriji Srbije.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  <w:lang w:val="sr-Latn-CS"/>
        </w:rPr>
      </w:pP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  <w:t xml:space="preserve">       Predsednik Upravnog odbora,</w:t>
      </w:r>
    </w:p>
    <w:p w:rsidR="005F27B1" w:rsidRDefault="005F27B1" w:rsidP="005F27B1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Katarina Marjanović</w:t>
      </w:r>
    </w:p>
    <w:p w:rsidR="00FD62A9" w:rsidRDefault="00FD62A9"/>
    <w:sectPr w:rsidR="00FD62A9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7B1"/>
    <w:rsid w:val="00027AC4"/>
    <w:rsid w:val="005F27B1"/>
    <w:rsid w:val="00BB7222"/>
    <w:rsid w:val="00D75E72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1"/>
    <w:pPr>
      <w:ind w:left="0" w:firstLine="0"/>
    </w:pPr>
    <w:rPr>
      <w:rFonts w:ascii="Times New Roman" w:eastAsia="Times New Roman" w:hAnsi="Times New Roman" w:cs="Times New Roman"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F2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M&amp;V Investments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3</cp:revision>
  <dcterms:created xsi:type="dcterms:W3CDTF">2009-12-08T09:16:00Z</dcterms:created>
  <dcterms:modified xsi:type="dcterms:W3CDTF">2009-12-08T09:17:00Z</dcterms:modified>
</cp:coreProperties>
</file>