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4" w:rsidRDefault="00BB55B7">
      <w:pPr>
        <w:pStyle w:val="Textbody"/>
      </w:pPr>
      <w:r>
        <w:t xml:space="preserve">            Na osnovu člana 63. i 67. Zakona o tržištu HOV i drugih finansijskih instrumenata                                 </w:t>
      </w:r>
      <w:r>
        <w:tab/>
        <w:t xml:space="preserve">(“Službeni glasnik RS broj 47/2006) i člana 4 Pravilnika o </w:t>
      </w:r>
      <w:r>
        <w:t xml:space="preserve">sadržini i načinu izveštavanja </w:t>
      </w:r>
      <w:r>
        <w:tab/>
        <w:t xml:space="preserve">javnih društava i obaveštenju o posedovanju akcija sa pravom glasa (“Službeni glasnik RS” </w:t>
      </w:r>
      <w:r>
        <w:tab/>
        <w:t>broj 100/2006 i 116/2006).</w:t>
      </w:r>
    </w:p>
    <w:p w:rsidR="00A65CA4" w:rsidRDefault="00BB55B7">
      <w:pPr>
        <w:pStyle w:val="Textbody"/>
        <w:jc w:val="center"/>
        <w:rPr>
          <w:b/>
          <w:bCs/>
        </w:rPr>
      </w:pPr>
      <w:r>
        <w:rPr>
          <w:b/>
          <w:bCs/>
        </w:rPr>
        <w:t>AD “POMORAVLJE TERM”</w:t>
      </w:r>
    </w:p>
    <w:p w:rsidR="00A65CA4" w:rsidRDefault="00BB55B7">
      <w:pPr>
        <w:pStyle w:val="Textbody"/>
        <w:jc w:val="center"/>
      </w:pPr>
      <w:r>
        <w:t>objavljuje</w:t>
      </w:r>
    </w:p>
    <w:p w:rsidR="00A65CA4" w:rsidRDefault="00BB55B7">
      <w:pPr>
        <w:pStyle w:val="Textbody"/>
      </w:pPr>
      <w:r>
        <w:tab/>
        <w:t xml:space="preserve">          GODIŠNJI IZVEŠTAJ O POSLOVANJU ZA POSLOVNU 2009. GODINU</w:t>
      </w:r>
    </w:p>
    <w:p w:rsidR="00A65CA4" w:rsidRDefault="00BB55B7">
      <w:pPr>
        <w:pStyle w:val="Textbody"/>
      </w:pPr>
      <w:r>
        <w:t>I.OPŠTI</w:t>
      </w:r>
      <w:r>
        <w:t xml:space="preserve"> PODACI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1. Poslovno ime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„POMORAVLJE-TERM”AD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Sedište i adresa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Niš, Majakovskog 34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Matični broj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17254219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PIB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100338393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2. Web site, e-mail adresa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</w:t>
            </w:r>
            <w:hyperlink r:id="rId7" w:history="1">
              <w:r>
                <w:t>pomoravlje@nadlanu.com</w:t>
              </w:r>
            </w:hyperlink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3. Broj i datum </w:t>
            </w:r>
            <w:r>
              <w:t>rešenja o upisu u registar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4. Delatnost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51540, Trgovina na veliko metalnom robom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5. Broj zaposlenih 31.12.2009. godine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10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6. Broj akcionara na dan 31.12.2009. godine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36</w:t>
            </w:r>
          </w:p>
        </w:tc>
      </w:tr>
    </w:tbl>
    <w:p w:rsidR="00A65CA4" w:rsidRDefault="00A65CA4">
      <w:pPr>
        <w:pStyle w:val="Standard"/>
      </w:pPr>
    </w:p>
    <w:p w:rsidR="00A65CA4" w:rsidRDefault="00BB55B7">
      <w:pPr>
        <w:pStyle w:val="Standard"/>
      </w:pPr>
      <w:r>
        <w:t>7.Deset najvećih akcionara</w:t>
      </w:r>
    </w:p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0"/>
        <w:gridCol w:w="3244"/>
        <w:gridCol w:w="3213"/>
      </w:tblGrid>
      <w:tr w:rsidR="00A65CA4" w:rsidTr="00A65C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Poslovno ime/ Ime i prezime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Broj akcija na dan </w:t>
            </w:r>
            <w:r>
              <w:t>31.12.2009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   Učešće  u osnovnom</w:t>
            </w:r>
          </w:p>
          <w:p w:rsidR="00A65CA4" w:rsidRDefault="00BB55B7">
            <w:pPr>
              <w:pStyle w:val="TableContents"/>
            </w:pPr>
            <w:r>
              <w:t xml:space="preserve">              kapitalu (u %)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MILJKOVIĆ SNEŽANA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CA4" w:rsidRDefault="00BB55B7">
            <w:pPr>
              <w:pStyle w:val="TableContents"/>
              <w:jc w:val="center"/>
            </w:pPr>
            <w:r>
              <w:t>43309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70.00%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AKCIJSKI FOND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CA4" w:rsidRDefault="00BB55B7">
            <w:pPr>
              <w:pStyle w:val="TableContents"/>
              <w:jc w:val="center"/>
            </w:pPr>
            <w:r>
              <w:t>9870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CA4" w:rsidRDefault="00BB55B7">
            <w:pPr>
              <w:pStyle w:val="TableContents"/>
              <w:jc w:val="center"/>
            </w:pPr>
            <w:r>
              <w:t>15.95280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KRAGIĆ MILENA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550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0.88896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ANĐELKOVIĆ LJUBINKA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517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0.83562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MITIĆ PETRA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485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0.78390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ŠORMAZ RANKA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420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0.67884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JANKOVIĆ </w:t>
            </w:r>
            <w:r>
              <w:t>PERKO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404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0.65298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PAVIĆ STOJAN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404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0.65298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PETROVIĆ SLOBODAN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388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0.62712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JANCIĆ DRAGUTIN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372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0.60126</w:t>
            </w:r>
          </w:p>
        </w:tc>
      </w:tr>
    </w:tbl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8. Vrednost osnovnog kapitala ( u 000 RSD )</w:t>
            </w:r>
          </w:p>
        </w:tc>
        <w:tc>
          <w:tcPr>
            <w:tcW w:w="4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64451</w:t>
            </w:r>
          </w:p>
        </w:tc>
      </w:tr>
    </w:tbl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09. Podaci o akcijama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Na dan 31.12.2009.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  Broj izdatih akcija (obične)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64451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  </w:t>
            </w:r>
            <w:r>
              <w:t>Nominalna vrednost akcije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1000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  ISIN broj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RSPMTRE44097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    CIF kod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ESVUFR</w:t>
            </w:r>
          </w:p>
        </w:tc>
      </w:tr>
    </w:tbl>
    <w:p w:rsidR="00A65CA4" w:rsidRPr="00A65CA4" w:rsidRDefault="00A65CA4" w:rsidP="00A65CA4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lastRenderedPageBreak/>
              <w:t xml:space="preserve"> 10. Podaci o zavisnim društvima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Nema zavisnih društava</w:t>
            </w:r>
          </w:p>
        </w:tc>
      </w:tr>
    </w:tbl>
    <w:p w:rsidR="00A65CA4" w:rsidRDefault="00A65CA4">
      <w:pPr>
        <w:pStyle w:val="Standard"/>
      </w:pPr>
    </w:p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A65CA4" w:rsidTr="00A65CA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11. Poslovno ime, sedište i adresa revizorske kuće koja je revidirala poslednje finansijske izveštaje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MOORE </w:t>
            </w:r>
            <w:r>
              <w:t>STEPHENS AD</w:t>
            </w:r>
          </w:p>
          <w:p w:rsidR="00A65CA4" w:rsidRDefault="00BB55B7">
            <w:pPr>
              <w:pStyle w:val="TableContents"/>
            </w:pPr>
            <w:r>
              <w:t xml:space="preserve"> BEOGRAD</w:t>
            </w:r>
          </w:p>
        </w:tc>
      </w:tr>
    </w:tbl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A65CA4" w:rsidTr="00A65CA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12. Poslovno ime organizovanog tržišta na koje  </w:t>
            </w:r>
          </w:p>
          <w:p w:rsidR="00A65CA4" w:rsidRDefault="00BB55B7">
            <w:pPr>
              <w:pStyle w:val="TableContents"/>
            </w:pPr>
            <w:r>
              <w:t xml:space="preserve"> su uključene akcije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Beogradska berza AD, Beograd</w:t>
            </w:r>
          </w:p>
        </w:tc>
      </w:tr>
    </w:tbl>
    <w:p w:rsidR="00A65CA4" w:rsidRDefault="00A65CA4">
      <w:pPr>
        <w:pStyle w:val="Standard"/>
      </w:pPr>
    </w:p>
    <w:p w:rsidR="00A65CA4" w:rsidRDefault="00BB55B7">
      <w:pPr>
        <w:pStyle w:val="Standard"/>
        <w:rPr>
          <w:b/>
          <w:bCs/>
        </w:rPr>
      </w:pPr>
      <w:r>
        <w:rPr>
          <w:b/>
          <w:bCs/>
        </w:rPr>
        <w:t>II PODACI O UPRAVI DRUŠTVA</w:t>
      </w:r>
    </w:p>
    <w:p w:rsidR="00A65CA4" w:rsidRDefault="00A65CA4">
      <w:pPr>
        <w:pStyle w:val="Standard"/>
        <w:rPr>
          <w:b/>
          <w:bCs/>
        </w:rPr>
      </w:pPr>
    </w:p>
    <w:p w:rsidR="00A65CA4" w:rsidRDefault="00BB55B7">
      <w:pPr>
        <w:pStyle w:val="Standard"/>
      </w:pPr>
      <w:r>
        <w:t xml:space="preserve">     1.Upravni odbor</w:t>
      </w:r>
    </w:p>
    <w:p w:rsidR="00A65CA4" w:rsidRDefault="00A65CA4">
      <w:pPr>
        <w:pStyle w:val="Standard"/>
      </w:pPr>
    </w:p>
    <w:p w:rsidR="00A65CA4" w:rsidRDefault="00A65CA4">
      <w:pPr>
        <w:pStyle w:val="Standard"/>
      </w:pPr>
    </w:p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2"/>
      </w:tblGrid>
      <w:tr w:rsidR="00A65CA4" w:rsidTr="00A65CA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Ime, prezime i prebivalište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Obrazovanje, sadašnje zaposlenje i članstvo u UO </w:t>
            </w:r>
            <w:r>
              <w:t>i NO drugih društava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Broj akcija koje poseduju na     dan 31.12.2009.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Dragoslav Radić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VSS, Generalni direktor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 xml:space="preserve"> 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Marko Durlević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Predsednik upravnog odbora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  <w:jc w:val="center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Ljiljana Vasović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SSS, Član upravnog odbora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  <w:jc w:val="center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Miloš Kilibarda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Član upravnog odbora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</w:tbl>
    <w:p w:rsidR="00A65CA4" w:rsidRDefault="00A65CA4">
      <w:pPr>
        <w:pStyle w:val="Standard"/>
      </w:pPr>
    </w:p>
    <w:p w:rsidR="00A65CA4" w:rsidRDefault="00A65CA4">
      <w:pPr>
        <w:pStyle w:val="Standard"/>
      </w:pPr>
    </w:p>
    <w:p w:rsidR="00A65CA4" w:rsidRDefault="00BB55B7">
      <w:pPr>
        <w:pStyle w:val="Standard"/>
        <w:numPr>
          <w:ilvl w:val="0"/>
          <w:numId w:val="1"/>
        </w:numPr>
      </w:pPr>
      <w:r>
        <w:t>Nadzorni odbor</w:t>
      </w:r>
    </w:p>
    <w:p w:rsidR="00A65CA4" w:rsidRDefault="00A65CA4">
      <w:pPr>
        <w:pStyle w:val="Standard"/>
      </w:pPr>
    </w:p>
    <w:p w:rsidR="00A65CA4" w:rsidRDefault="00A65CA4">
      <w:pPr>
        <w:pStyle w:val="Standard"/>
      </w:pPr>
    </w:p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2"/>
      </w:tblGrid>
      <w:tr w:rsidR="00A65CA4" w:rsidTr="00A65CA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Ime, prezime i prebivalište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Obrazovanje, sadašnje zaposlenje i članstvo u UO i NO drugih društava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Broj akcija koje poseduju na     dan 31.12.2009.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Jelena Stojanović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VSS,  Predsednik NO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Ivan Đekić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Član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Magdalena Veljković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Član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</w:tbl>
    <w:p w:rsidR="00A65CA4" w:rsidRDefault="00A65CA4">
      <w:pPr>
        <w:pStyle w:val="Standard"/>
      </w:pPr>
    </w:p>
    <w:p w:rsidR="00A65CA4" w:rsidRDefault="00A65CA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3. Pisani kodeks ponašanja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Nema pisanog kodeksa</w:t>
            </w:r>
          </w:p>
        </w:tc>
      </w:tr>
    </w:tbl>
    <w:p w:rsidR="00A65CA4" w:rsidRDefault="00A65CA4">
      <w:pPr>
        <w:pStyle w:val="Standard"/>
      </w:pPr>
    </w:p>
    <w:p w:rsidR="00A65CA4" w:rsidRDefault="00A65CA4">
      <w:pPr>
        <w:pStyle w:val="Standard"/>
      </w:pPr>
    </w:p>
    <w:p w:rsidR="00A65CA4" w:rsidRDefault="00A65CA4">
      <w:pPr>
        <w:pStyle w:val="Standard"/>
      </w:pPr>
    </w:p>
    <w:p w:rsidR="00A65CA4" w:rsidRDefault="00A65CA4">
      <w:pPr>
        <w:pStyle w:val="Standard"/>
        <w:rPr>
          <w:b/>
          <w:bCs/>
        </w:rPr>
      </w:pPr>
    </w:p>
    <w:p w:rsidR="00A65CA4" w:rsidRDefault="00BB55B7">
      <w:pPr>
        <w:pStyle w:val="Standard"/>
        <w:rPr>
          <w:b/>
          <w:bCs/>
        </w:rPr>
      </w:pPr>
      <w:r>
        <w:rPr>
          <w:b/>
          <w:bCs/>
        </w:rPr>
        <w:t>III PODACI O POSLOVANJU DRUŠTVA</w:t>
      </w:r>
    </w:p>
    <w:p w:rsidR="00A65CA4" w:rsidRDefault="00A65CA4">
      <w:pPr>
        <w:pStyle w:val="Standard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A65CA4" w:rsidTr="00A65C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1. Izveštaj uprave o realizaciji usvojene   poslovne politike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 Uprava je konstatovala da se poslovanje obavljalo u skladu sa usvojenom poslovnom </w:t>
            </w:r>
            <w:r>
              <w:lastRenderedPageBreak/>
              <w:t>politikom</w:t>
            </w:r>
          </w:p>
        </w:tc>
      </w:tr>
    </w:tbl>
    <w:p w:rsidR="00A65CA4" w:rsidRDefault="00BB55B7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</w:t>
      </w:r>
      <w:r>
        <w:t>2.Analiza poslovanja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5"/>
        <w:gridCol w:w="2992"/>
      </w:tblGrid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Ukupan prihod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8421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Ukupan rashod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15005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Dobitak pre oporezivanja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-6584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Prihodi od prodaje robe na domaćem tržištu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8373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Prihodi od prodaje proiz. i usluga  na dom. trž.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  <w:jc w:val="center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Pokazatelji poslovanja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Pokazatelji strukture prihoda </w:t>
            </w:r>
            <w:r>
              <w:t>i rashoda: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  <w:jc w:val="center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Učešće poslovnih prihoda u ukupnom prih.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99.43%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Učešće fin.prihoda u ukupnom prihodu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Učešće posl. rashoda u ukupnim rashodima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99.96%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Učešće fin. rashoda u ukupnim rashodima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0.03%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Pokazatelji ekonomičnosti poslovanja: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Odnos ukupnih</w:t>
            </w:r>
            <w:r>
              <w:t xml:space="preserve"> prihoda prema uk. rashodima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0,56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Odnos poslovnih prihoda prema poslovnim rashodima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0,56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Pokazatelji finansijskog rezultata i rentabilnosti: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Dobit prema ukupnim prihodima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Dobit prema ukupnoj aktiva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Pokazatelji finansijske stabilnosti: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</w:t>
            </w:r>
            <w:r>
              <w:t>Pokriće osnovnih sredstava osnovnim kapitalom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1,27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Indikatori opšte likvidnosti: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A65CA4">
            <w:pPr>
              <w:pStyle w:val="TableContents"/>
            </w:pP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Obrtna imovina prema obavezama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0,27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Obrtna imovina bez zaliha prema obavezama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0,28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Pokriće obaveza prema dobavljačima sa potraživanjima od kupaca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2,2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Dobitak po </w:t>
            </w:r>
            <w:r>
              <w:t>akciji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-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Dividenda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>Nije bilo isplate dividende</w:t>
            </w:r>
          </w:p>
        </w:tc>
      </w:tr>
    </w:tbl>
    <w:p w:rsidR="00A65CA4" w:rsidRDefault="00BB55B7">
      <w:pPr>
        <w:pStyle w:val="Standard"/>
        <w:numPr>
          <w:ilvl w:val="0"/>
          <w:numId w:val="2"/>
        </w:numPr>
      </w:pPr>
      <w:r>
        <w:t>Promene veće od 10% u odnosu na prethodnu godinu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A65CA4" w:rsidTr="00A65C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Imovini i obavezama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Vrednost kratkoročnih obaveza povećana je u</w:t>
            </w:r>
          </w:p>
          <w:p w:rsidR="00A65CA4" w:rsidRDefault="00BB55B7">
            <w:pPr>
              <w:pStyle w:val="TableContents"/>
              <w:jc w:val="center"/>
            </w:pPr>
            <w:r>
              <w:t>odnosu na prethodnu godinu za 10 puta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</w:pPr>
            <w:r>
              <w:t xml:space="preserve"> Neto dobitku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U 2009. godini je ostvaren gubitak</w:t>
            </w:r>
          </w:p>
        </w:tc>
      </w:tr>
    </w:tbl>
    <w:p w:rsidR="00A65CA4" w:rsidRPr="00A65CA4" w:rsidRDefault="00A65CA4" w:rsidP="00A65CA4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 xml:space="preserve">      4. Neizvesnost naplate prihoda ili mogućih budućih troškova koji mogu značajno uticati na</w:t>
            </w:r>
          </w:p>
          <w:p w:rsidR="00A65CA4" w:rsidRDefault="00BB55B7">
            <w:pPr>
              <w:pStyle w:val="TableContents"/>
              <w:jc w:val="center"/>
            </w:pPr>
            <w:r>
              <w:t>finansijsku poziciju društva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Nema neizvesnosti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5. Informacije o stanju (broj i %), sticanju, prodaji i poništenju sopstvenih akcija</w:t>
            </w:r>
          </w:p>
        </w:tc>
      </w:tr>
      <w:tr w:rsidR="00A65CA4" w:rsidTr="00A65CA4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CA4" w:rsidRDefault="00BB55B7">
            <w:pPr>
              <w:pStyle w:val="TableContents"/>
              <w:jc w:val="center"/>
            </w:pPr>
            <w:r>
              <w:t>Nije bilo promena</w:t>
            </w:r>
          </w:p>
        </w:tc>
      </w:tr>
    </w:tbl>
    <w:p w:rsidR="00A65CA4" w:rsidRDefault="00BB55B7">
      <w:pPr>
        <w:pStyle w:val="Standard"/>
      </w:pPr>
      <w:r>
        <w:t>Društvo odgovara za tačnost i istinitost podataka navedenih u ovom Izveštaju o poslovanju za 2009.god.</w:t>
      </w:r>
    </w:p>
    <w:p w:rsidR="00A65CA4" w:rsidRDefault="00A65CA4">
      <w:pPr>
        <w:pStyle w:val="Standard"/>
      </w:pPr>
    </w:p>
    <w:p w:rsidR="00A65CA4" w:rsidRDefault="00BB55B7">
      <w:pPr>
        <w:pStyle w:val="Standard"/>
        <w:jc w:val="right"/>
      </w:pPr>
      <w:r>
        <w:t>Direktor,</w:t>
      </w:r>
    </w:p>
    <w:p w:rsidR="00A65CA4" w:rsidRDefault="00BB55B7">
      <w:pPr>
        <w:pStyle w:val="Standard"/>
        <w:jc w:val="right"/>
      </w:pPr>
      <w:r>
        <w:t>Dragoslav Radić</w:t>
      </w:r>
    </w:p>
    <w:p w:rsidR="00A65CA4" w:rsidRDefault="00A65CA4">
      <w:pPr>
        <w:pStyle w:val="Standard"/>
        <w:rPr>
          <w:b/>
          <w:bCs/>
        </w:rPr>
      </w:pPr>
    </w:p>
    <w:p w:rsidR="00A65CA4" w:rsidRDefault="00A65CA4">
      <w:pPr>
        <w:pStyle w:val="Standard"/>
        <w:rPr>
          <w:b/>
          <w:bCs/>
        </w:rPr>
      </w:pPr>
    </w:p>
    <w:p w:rsidR="00A65CA4" w:rsidRDefault="00A65CA4">
      <w:pPr>
        <w:pStyle w:val="Standard"/>
        <w:rPr>
          <w:b/>
          <w:bCs/>
        </w:rPr>
      </w:pPr>
    </w:p>
    <w:p w:rsidR="00A65CA4" w:rsidRDefault="00A65CA4">
      <w:pPr>
        <w:pStyle w:val="Standard"/>
        <w:rPr>
          <w:b/>
          <w:bCs/>
        </w:rPr>
      </w:pPr>
    </w:p>
    <w:p w:rsidR="00A65CA4" w:rsidRDefault="00A65CA4">
      <w:pPr>
        <w:pStyle w:val="Standard"/>
        <w:rPr>
          <w:b/>
          <w:bCs/>
        </w:rPr>
      </w:pPr>
    </w:p>
    <w:p w:rsidR="00A65CA4" w:rsidRDefault="00A65CA4">
      <w:pPr>
        <w:pStyle w:val="Standard"/>
        <w:rPr>
          <w:b/>
          <w:bCs/>
        </w:rPr>
      </w:pPr>
    </w:p>
    <w:sectPr w:rsidR="00A65CA4" w:rsidSect="00A65CA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B7" w:rsidRDefault="00BB55B7" w:rsidP="00A65CA4">
      <w:r>
        <w:separator/>
      </w:r>
    </w:p>
  </w:endnote>
  <w:endnote w:type="continuationSeparator" w:id="0">
    <w:p w:rsidR="00BB55B7" w:rsidRDefault="00BB55B7" w:rsidP="00A6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B7" w:rsidRDefault="00BB55B7" w:rsidP="00A65CA4">
      <w:r w:rsidRPr="00A65CA4">
        <w:rPr>
          <w:color w:val="000000"/>
        </w:rPr>
        <w:separator/>
      </w:r>
    </w:p>
  </w:footnote>
  <w:footnote w:type="continuationSeparator" w:id="0">
    <w:p w:rsidR="00BB55B7" w:rsidRDefault="00BB55B7" w:rsidP="00A65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B2F"/>
    <w:multiLevelType w:val="multilevel"/>
    <w:tmpl w:val="2738E00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BD074A1"/>
    <w:multiLevelType w:val="multilevel"/>
    <w:tmpl w:val="218C4A5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A4"/>
    <w:rsid w:val="00A65CA4"/>
    <w:rsid w:val="00BB55B7"/>
    <w:rsid w:val="00E4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5CA4"/>
  </w:style>
  <w:style w:type="paragraph" w:customStyle="1" w:styleId="Heading">
    <w:name w:val="Heading"/>
    <w:basedOn w:val="Standard"/>
    <w:next w:val="Textbody"/>
    <w:rsid w:val="00A65C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65CA4"/>
    <w:pPr>
      <w:spacing w:after="120"/>
    </w:pPr>
  </w:style>
  <w:style w:type="paragraph" w:styleId="List">
    <w:name w:val="List"/>
    <w:basedOn w:val="Textbody"/>
    <w:rsid w:val="00A65CA4"/>
  </w:style>
  <w:style w:type="paragraph" w:styleId="Caption">
    <w:name w:val="caption"/>
    <w:basedOn w:val="Standard"/>
    <w:rsid w:val="00A65C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5CA4"/>
    <w:pPr>
      <w:suppressLineNumbers/>
    </w:pPr>
  </w:style>
  <w:style w:type="paragraph" w:customStyle="1" w:styleId="TableContents">
    <w:name w:val="Table Contents"/>
    <w:basedOn w:val="Standard"/>
    <w:rsid w:val="00A65CA4"/>
    <w:pPr>
      <w:suppressLineNumbers/>
    </w:pPr>
  </w:style>
  <w:style w:type="character" w:customStyle="1" w:styleId="NumberingSymbols">
    <w:name w:val="Numbering Symbols"/>
    <w:rsid w:val="00A65CA4"/>
  </w:style>
  <w:style w:type="character" w:customStyle="1" w:styleId="Internetlink">
    <w:name w:val="Internet link"/>
    <w:rsid w:val="00A65CA4"/>
    <w:rPr>
      <w:color w:val="000080"/>
      <w:u w:val="single"/>
    </w:rPr>
  </w:style>
  <w:style w:type="character" w:customStyle="1" w:styleId="Linenumbering">
    <w:name w:val="Line numbering"/>
    <w:rsid w:val="00A65C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ravlje.term@nadla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POMORAVLJE-TERM A.D. NIS</dc:creator>
  <cp:lastModifiedBy>vasovic</cp:lastModifiedBy>
  <cp:revision>2</cp:revision>
  <dcterms:created xsi:type="dcterms:W3CDTF">2010-08-11T17:04:00Z</dcterms:created>
  <dcterms:modified xsi:type="dcterms:W3CDTF">2010-08-11T17:04:00Z</dcterms:modified>
</cp:coreProperties>
</file>